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§1921. Viewing of visual content restricted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Viewing of visual content restricted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§1921. VIEWING OF VISUAL CONTENT RESTRICTED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