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§2354-A. Pilot project to allow commercial vehicles at Canadian weight limits access to Woodland Commercial Park in Baileyville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§2354-A. Pilot project to allow commercial vehicles at Canadian weight limits access to Woodland Commercial Park in Baileyville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§2354-A. PILOT PROJECT TO ALLOW COMMERCIAL VEHICLES AT CANADIAN WEIGHT LIMITS ACCESS TO WOODLAND COMMERCIAL PARK IN BAILEYVILLE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