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§2557-A. Operating after habitual offender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§2557-A. Operating after habitual offender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§2557-A. OPERATING AFTER HABITUAL OFFENDER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