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§2607. CONVICTION RECORD TO SECRETARY OF STATE;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