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1370</w:t>
        <w:t xml:space="preserve">.  </w:t>
      </w:r>
      <w:r>
        <w:rPr>
          <w:b/>
        </w:rPr>
        <w:t xml:space="preserve">Windshields to be unobstructed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180 (AMD). PL 1973, c. 537, §31 (AMD). PL 1973, c. 709, §4 (AMD). PL 1979, c. 673, §9 (AMD). PL 1987, c. 370, §5 (AMD). PL 1991, c. 424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§1370. Windshields to be unobstructed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§1370. Windshields to be unobstructed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§1370. WINDSHIELDS TO BE UNOBSTRUCTED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