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2241-C</w:t>
        <w:t xml:space="preserve">.  </w:t>
      </w:r>
      <w:r>
        <w:rPr>
          <w:b/>
        </w:rPr>
        <w:t xml:space="preserve">No operation under foreign license during suspension or revocation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292, §2 (NEW). PL 1975, c. 430, §53 (AMD). PL 1975, c. 731, §68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§2241-C. No operation under foreign license during suspension or revocation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§2241-C. No operation under foreign license during suspension or revocation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§2241-C. NO OPERATION UNDER FOREIGN LICENSE DURING SUSPENSION OR REVOCATION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