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§245-B. Semipermanent semitrailer registration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§245-B. Semipermanent semitrailer registration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§245-B. SEMIPERMANENT SEMITRAILER REGISTRATION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