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Motorized invalid chairs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429, §13 (AMD). PL 1987, c. 415, §7 (AMD). PL 1993, c. 57,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§253. Motorized invalid chairs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Motorized invalid chairs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§253. MOTORIZED INVALID CHAIRS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