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 Registration fee for manufacturer, dealer or holder of transporter registration certificate payable before January 1st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Registration fee for manufacturer, dealer or holder of transporter registration certificate payable before January 1st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§339. REGISTRATION FEE FOR MANUFACTURER, DEALER OR HOLDER OF TRANSPORTER REGISTRATION CERTIFICATE PAYABLE BEFORE JANUARY 1ST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