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§584. POLL TAX TO BE PAID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