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Applicability of other law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6. Applicability of other law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Applicability of other law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36. APPLICABILITY OF OTHER LAW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