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§722-A. Secretary of State may appoint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Secretary of State may appoint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§722-A. SECRETARY OF STATE MAY APPOINT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