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1987, c. 562 (AMD). PL 1987, c. 789, §§16,17 (AMD). PL 1989, c. 249 (AMD). PL 1989, c. 290 (AMD). PL 1989, c. 502, §§B29,B30 (AMD). PL 1989, c. 824, §4 (AMD). PL 1991, c. 216, §2 (AMD). PL 1991, c. 216, §3 (AFF). PL 1993, c. 64, §1 (AMD). PL 1993, c. 683, §A1 (RP). PL 1993, c. 683, §B5 (AFF). MRSA T.  §780,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 Required maintenance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Required maintenance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§780. REQUIRED MAINTENANCE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