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w:t>
        <w:t xml:space="preserve">.  </w:t>
      </w:r>
      <w:r>
        <w:rPr>
          <w:b/>
        </w:rPr>
        <w:t xml:space="preserve">Vehicles shall keep to right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§943. Vehicles shall keep to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 Vehicles shall keep to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§943. VEHICLES SHALL KEEP TO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