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151-A</w:t>
        <w:t xml:space="preserve">.  </w:t>
      </w:r>
      <w:r>
        <w:rPr>
          <w:b/>
        </w:rPr>
        <w:t xml:space="preserve">Correction of statutory references to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 (NEW). PL 1993, c. 685,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§151-A. Correction of statutory references to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§151-A. Correction of statutory references to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§151-A. CORRECTION OF STATUTORY REFERENCES TO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