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554, §1 (NEW). PL 1989, c. 483,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