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§704. Beneficiaries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Beneficiaries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§704. BENEFICIARIES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