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Internal Revenue Code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§705. INTERNAL REVENUE CODE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