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jc w:val="center"/>
        <w:ind w:start="360"/>
        <w:spacing w:before="300" w:after="300"/>
      </w:pPr>
      <w:r>
        <w:rPr>
          <w:b/>
        </w:rPr>
        <w:t>SUBCHAPTER</w:t>
        <w:t xml:space="preserve"> </w:t>
        <w:t>2-A</w:t>
      </w:r>
    </w:p>
    <w:p>
      <w:pPr>
        <w:jc w:val="center"/>
        <w:ind w:start="360"/>
        <w:spacing w:before="300" w:after="300"/>
      </w:pPr>
      <w:r>
        <w:rPr>
          <w:b/>
        </w:rPr>
        <w:t xml:space="preserve">PREGNANT PRISONERS AND PREGNANT JUVENILES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Indigent Legal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w:t>
      </w:r>
    </w:p>
    <w:p>
      <w:pPr>
        <w:jc w:val="center"/>
        <w:ind w:start="360"/>
        <w:spacing w:before="300" w:after="300"/>
      </w:pPr>
      <w:r>
        <w:rPr>
          <w:b/>
        </w:rPr>
        <w:t>SUBCHAPTER</w:t>
        <w:t xml:space="preserve"> </w:t>
        <w:t>5</w:t>
      </w:r>
    </w:p>
    <w:p>
      <w:pPr>
        <w:jc w:val="center"/>
        <w:ind w:start="360"/>
        <w:spacing w:before="300" w:after="300"/>
      </w:pPr>
      <w:r>
        <w:rPr>
          <w:b/>
        </w:rPr>
        <w:t xml:space="preserve">CRIMINAL JUSTICE PLANNING COMMITTEES</w:t>
      </w:r>
    </w:p>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