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Prisoners may attend funerals</w:t>
      </w:r>
    </w:p>
    <w:p>
      <w:pPr>
        <w:jc w:val="both"/>
        <w:spacing w:before="100" w:after="100"/>
        <w:ind w:start="360"/>
        <w:ind w:firstLine="360"/>
      </w:pPr>
      <w:r>
        <w:rPr/>
      </w:r>
      <w:r>
        <w:rPr/>
      </w:r>
      <w:r>
        <w:t xml:space="preserve">Prisoners at the county jails may, at the discretion of the sheriff, attend funerals of their legally considered mother, father, husband, wife or child if the funeral is held within the State.  Prisoners must pay the cost of transportation and the fee and expenses of the officer who takes them to the funeral.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§1555. Prisoners may attend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Prisoners may attend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§1555. PRISONERS MAY ATTEND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