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§2176. Legislative approval of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Legislative approval of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§2176. LEGISLATIVE APPROVAL OF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