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2523</w:t>
        <w:t xml:space="preserve">.  </w:t>
      </w:r>
      <w:r>
        <w:rPr>
          <w:b/>
        </w:rPr>
        <w:t xml:space="preserve">Warrant</w:t>
      </w:r>
    </w:p>
    <w:p>
      <w:pPr>
        <w:jc w:val="both"/>
        <w:spacing w:before="100" w:after="100"/>
        <w:ind w:start="360"/>
        <w:ind w:firstLine="360"/>
      </w:pPr>
      <w:r>
        <w:rPr/>
      </w:r>
      <w:r>
        <w:rPr/>
      </w:r>
      <w:r>
        <w:t xml:space="preserve">The warrant for calling any town meeting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Time and place.</w:t>
        <w:t xml:space="preserve"> </w:t>
      </w:r>
      <w:r>
        <w:t xml:space="preserve"> </w:t>
      </w:r>
      <w:r>
        <w:t xml:space="preserve">It shall specify the time and place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Business to be acted upon.</w:t>
        <w:t xml:space="preserve"> </w:t>
      </w:r>
      <w:r>
        <w:t xml:space="preserve"> </w:t>
      </w:r>
      <w:r>
        <w:t xml:space="preserve">It shall state in distinct articles the business to be acted upon at the meeting.  No other business may be acted upon.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Notification.</w:t>
        <w:t xml:space="preserve"> </w:t>
      </w:r>
      <w:r>
        <w:t xml:space="preserve"> </w:t>
      </w:r>
      <w:r>
        <w:t xml:space="preserve">It shall be directed to a town constable, or to any resident by name, ordering that person to notify all voters to assemble at the time and place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Attested copy posted.</w:t>
        <w:t xml:space="preserve"> </w:t>
      </w:r>
      <w:r>
        <w:t xml:space="preserve"> </w:t>
      </w:r>
      <w:r>
        <w:t xml:space="preserve">The person to whom it is directed shall post an attested copy in some conspicuous, public place in the town at least 7 days before the meeting, unless the town has adopted a different method of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Return on warrant.</w:t>
        <w:t xml:space="preserve"> </w:t>
      </w:r>
      <w:r>
        <w:t xml:space="preserve"> </w:t>
      </w:r>
      <w:r>
        <w:t xml:space="preserve">The person who notifies the voters of the meeting shall make a return on the warrant stating the manner of notice and the time when it was given.</w:t>
      </w:r>
    </w:p>
    <w:p>
      <w:pPr>
        <w:jc w:val="both"/>
        <w:spacing w:before="100" w:after="0"/>
        <w:ind w:start="720"/>
      </w:pPr>
      <w:r>
        <w:rPr/>
        <w:t>A</w:t>
        <w:t xml:space="preserve">.  </w:t>
      </w:r>
      <w:r>
        <w:rPr/>
      </w:r>
      <w:r>
        <w:t xml:space="preserve">If an original town meeting warrant is lost or destroyed, the return may be made or amended on a copy of the original warrant.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§2523.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§2523.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§2523.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