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5116</w:t>
        <w:t xml:space="preserve">.  </w:t>
      </w:r>
      <w:r>
        <w:rPr>
          <w:b/>
        </w:rPr>
        <w:t xml:space="preserve">Investment of funds; redemption of bonds</w:t>
      </w:r>
    </w:p>
    <w:p>
      <w:pPr>
        <w:jc w:val="both"/>
        <w:spacing w:before="100" w:after="100"/>
        <w:ind w:start="360"/>
        <w:ind w:firstLine="360"/>
      </w:pPr>
      <w:r>
        <w:rPr/>
      </w:r>
      <w:r>
        <w:rPr/>
      </w:r>
      <w:r>
        <w:t xml:space="preserve">The authority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Invest funds.</w:t>
        <w:t xml:space="preserve"> </w:t>
      </w:r>
      <w:r>
        <w:t xml:space="preserve"> </w:t>
      </w:r>
      <w:r>
        <w:t xml:space="preserve">Invest any funds held in reserves or sinking funds or any funds not required for immediate disbursement in property or securities in which saving banks may legally invest funds subject to their control;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Redeem or purchase bonds.</w:t>
        <w:t xml:space="preserve"> </w:t>
      </w:r>
      <w:r>
        <w:t xml:space="preserve"> </w:t>
      </w:r>
      <w:r>
        <w:t xml:space="preserve">Redeem its bonds at the redemption price established in the bonds or may purchase its bonds at less than redemption price, all bonds so redeemed or purchased to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§5116. Investment of funds; redemption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§5116. Investment of funds; redemption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§5116. INVESTMENT OF FUNDS; REDEMPTION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