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5122</w:t>
        <w:t xml:space="preserve">.  </w:t>
      </w:r>
      <w:r>
        <w:rPr>
          <w:b/>
        </w:rPr>
        <w:t xml:space="preserve">Interest of public officials, trustees or employees</w:t>
      </w:r>
    </w:p>
    <w:p>
      <w:pPr>
        <w:jc w:val="both"/>
        <w:spacing w:before="100" w:after="100"/>
        <w:ind w:start="360"/>
        <w:ind w:firstLine="360"/>
      </w:pPr>
      <w:r>
        <w:rPr>
          <w:b/>
        </w:rPr>
        <w:t>1</w:t>
        <w:t xml:space="preserve">.  </w:t>
      </w:r>
      <w:r>
        <w:rPr>
          <w:b/>
        </w:rPr>
        <w:t xml:space="preserve">Acquisition of interest.</w:t>
        <w:t xml:space="preserve"> </w:t>
      </w:r>
      <w:r>
        <w:t xml:space="preserve"> </w:t>
      </w:r>
      <w:r>
        <w:t xml:space="preserve">No public official or employee of a municipality, or board or commission of a municipality, and no trustee or employee of an authority which has been vested by a municipality with urban renewal project powers under this chapter may voluntarily acquire any personal interest, direct or indirect, in any:</w:t>
      </w:r>
    </w:p>
    <w:p>
      <w:pPr>
        <w:jc w:val="both"/>
        <w:spacing w:before="100" w:after="0"/>
        <w:ind w:start="720"/>
      </w:pPr>
      <w:r>
        <w:rPr/>
        <w:t>A</w:t>
        <w:t xml:space="preserve">.  </w:t>
      </w:r>
      <w:r>
        <w:rPr/>
      </w:r>
      <w:r>
        <w:t xml:space="preserve">Urban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Property included or planned to be included in any urban renewal project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Contract or proposed contract in connection with an urban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When this acquisition is not voluntary, the interest acquired shall be immediately disclosed in writing to the municipal officers and the disclosure shall be entered upon their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Present or past interest in property.</w:t>
        <w:t xml:space="preserve"> </w:t>
      </w:r>
      <w:r>
        <w:t xml:space="preserve"> </w:t>
      </w:r>
      <w:r>
        <w:t xml:space="preserve">If any official, trustee or employee as described in </w:t>
      </w:r>
      <w:r>
        <w:t>subsection 1</w:t>
      </w:r>
      <w:r>
        <w:t xml:space="preserve"> presently owns or controls, or owned or controlled within the preceding 2 years, any interest, direct or indirect, in any property known to be included or planned to be included in an urban renewal project, the official, trustee or employee shall immediately disclose this fact in writing to the municipal officers, and this disclosure shall be entered upon their minutes.  Any such official, trustee or employee may not participate in any action by the authority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Disclosure to authority.</w:t>
        <w:t xml:space="preserve"> </w:t>
      </w:r>
      <w:r>
        <w:t xml:space="preserve"> </w:t>
      </w:r>
      <w:r>
        <w:t xml:space="preserve">Any disclosure required to be made under this section to the municipal officers shall concurrently be made to the authority which has been vested with urban renewal project powers by the municipality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Incompatible offices.</w:t>
        <w:t xml:space="preserve"> </w:t>
      </w:r>
      <w:r>
        <w:t xml:space="preserve"> </w:t>
      </w:r>
      <w:r>
        <w:t xml:space="preserve">No trustee or other officer of the authority exercising powers under this chapter may hold any other public office in the municipality other than the office with respect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Violation.</w:t>
        <w:t xml:space="preserve"> </w:t>
      </w:r>
      <w:r>
        <w:t xml:space="preserve"> </w:t>
      </w:r>
      <w:r>
        <w:t xml:space="preserve">Any violation of this section constitutes misconduct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§5122. Interest of public officials, trustees 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§5122. Interest of public officials, trustees 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§5122. INTEREST OF PUBLIC OFFICIALS, TRUSTEES 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