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7003</w:t>
        <w:t xml:space="preserve">.  </w:t>
      </w:r>
      <w:r>
        <w:rPr>
          <w:b/>
        </w:rPr>
        <w:t xml:space="preserve">Plantations reorganized</w:t>
      </w:r>
    </w:p>
    <w:p>
      <w:pPr>
        <w:jc w:val="both"/>
        <w:spacing w:before="100" w:after="100"/>
        <w:ind w:start="360"/>
        <w:ind w:firstLine="360"/>
      </w:pPr>
      <w:r>
        <w:rPr/>
      </w:r>
      <w:r>
        <w:rPr/>
      </w:r>
      <w:r>
        <w:t xml:space="preserve">Plantations organized upon application of 3 or more inhabitants may be reorganized at any time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§7003. Plantations reorganized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§7003. Plantations reorganized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§7003. PLANTATIONS REORGANIZED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