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§7063. Adult use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Adult use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§7063. ADULT USE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