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Ordinances authorized under the Maine Food Sovereignty Act</w:t>
      </w:r>
    </w:p>
    <w:p>
      <w:pPr>
        <w:jc w:val="both"/>
        <w:spacing w:before="100" w:after="100"/>
        <w:ind w:start="360"/>
        <w:ind w:firstLine="360"/>
      </w:pPr>
      <w:r>
        <w:rPr/>
      </w:r>
      <w:r>
        <w:rPr/>
      </w:r>
      <w:r>
        <w:t xml:space="preserve">The county commissioners of each county may adopt ordinances regarding direct producer-to-consumer transactions in accordance with </w:t>
      </w:r>
      <w:r>
        <w:t>Title 7, chapter 8‑F</w:t>
      </w:r>
      <w:r>
        <w:t xml:space="preserve">. Ordinances adopted by the county commissioners govern direct producer-to-consumer transactions in any unorganized territory within the county whose residents have opted, in a manner prescribed by the county commissioners, to have the ordinance apply in that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2021, c. 625,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§7505. Ordinances authorized under the Maine Food Sovereignty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Ordinances authorized under the Maine Food Sovereignty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§7505. ORDINANCES AUTHORIZED UNDER THE MAINE FOOD SOVEREIGNTY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