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Loans</w:t>
      </w:r>
    </w:p>
    <w:p>
      <w:pPr>
        <w:jc w:val="both"/>
        <w:spacing w:before="100" w:after="100"/>
        <w:ind w:start="360"/>
        <w:ind w:firstLine="360"/>
      </w:pPr>
      <w:r>
        <w:rPr/>
      </w:r>
      <w:r>
        <w:rPr/>
      </w:r>
      <w:r>
        <w:t xml:space="preserve">The county commissioners may obtain loans of money for the use of their county and cause notes, obligations or bonds, with coupons for lawful interest, to be issued for payment of the loans.  These loans may not exceed $10,000, except in Franklin County and Aroostook County as provided in </w:t>
      </w:r>
      <w:r>
        <w:t>sections 935</w:t>
      </w:r>
      <w:r>
        <w:t xml:space="preserve"> and </w:t>
      </w:r>
      <w:r>
        <w:t>935‑A</w:t>
      </w:r>
      <w:r>
        <w:t xml:space="preserve"> and except to the extent authorized pursuant to </w:t>
      </w:r>
      <w:r>
        <w:t>Title 10, chapter 110</w:t>
      </w:r>
      <w:r>
        <w:t xml:space="preserve">, without first obtaining the consent of the county, substantially as provided in </w:t>
      </w:r>
      <w:r>
        <w:t>section 122</w:t>
      </w:r>
      <w:r>
        <w:t xml:space="preserve"> or by countywide referendum pursuant to </w:t>
      </w:r>
      <w:r>
        <w:t>section 938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778, §1 (AMD). PL 1999, c. 717, §1 (AMD). PL 2009, c. 517,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§934.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§934.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