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1754</w:t>
        <w:t xml:space="preserve">.  </w:t>
      </w:r>
      <w:r>
        <w:rPr>
          <w:b/>
        </w:rPr>
        <w:t xml:space="preserve">Violations or furnishing liquor to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§1754. Violations or furnishing liquor to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§1754. Violations or furnishing liquor to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§1754. VIOLATIONS OR FURNISHING LIQUOR TO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