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2361</w:t>
        <w:t xml:space="preserve">.  </w:t>
      </w:r>
      <w:r>
        <w:rPr>
          <w:b/>
        </w:rPr>
        <w:t xml:space="preserve">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1975, c. 430, §73 (AMD). PL 1979, c. 104 (AMD). PL 1985, c. 742, §3 (AMD). PL 1987, c. 106, §1 (AMD). PL 1987, c. 583, §§22,23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§2361. Police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§2361. Police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§2361. POLICE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