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1987, c. 582, §A70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