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Health and welfare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 (AMD). PL 1967, c. 281 (AMD). PL 1967, c. 494, §§24-A (AMD). PL 1969, c. 200 (AMD). PL 1975, c. 770, §179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§5105. Health and welfare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Health and welfare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§5105. HEALTH AND WELFARE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