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§1343. No liability as limited partner for limited partnership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No liability as limited partner for limited partnership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§1343. NO LIABILITY AS LIMITED PARTNER FOR LIMITED PARTNERSHIP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