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1365</w:t>
        <w:t xml:space="preserve">.  </w:t>
      </w:r>
      <w:r>
        <w:rPr>
          <w:b/>
        </w:rPr>
        <w:t xml:space="preserve">No distribution on account of dissociation</w:t>
      </w:r>
    </w:p>
    <w:p>
      <w:pPr>
        <w:jc w:val="both"/>
        <w:spacing w:before="100" w:after="100"/>
        <w:ind w:start="360"/>
        <w:ind w:firstLine="360"/>
      </w:pPr>
      <w:r>
        <w:rPr/>
      </w:r>
      <w:r>
        <w:rPr/>
      </w:r>
      <w:r>
        <w:t xml:space="preserve">A person does not have a right to receive a distribution on account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§1365. No distribution on account of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§1365. No distribution on account of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§1365. NO DISTRIBUTION ON ACCOUNT OF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