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w:t>
        <w:t xml:space="preserve">.  </w:t>
      </w:r>
      <w:r>
        <w:rPr>
          <w:b/>
        </w:rPr>
        <w:t xml:space="preserve">Power to bind and liability to limited partnership before dissolution of partnership of person dissociated as general partner</w:t>
      </w:r>
    </w:p>
    <w:p>
      <w:pPr>
        <w:jc w:val="both"/>
        <w:spacing w:before="100" w:after="100"/>
        <w:ind w:start="360"/>
        <w:ind w:firstLine="360"/>
      </w:pPr>
      <w:r>
        <w:rPr>
          <w:b/>
        </w:rPr>
        <w:t>1</w:t>
        <w:t xml:space="preserve">.  </w:t>
      </w:r>
      <w:r>
        <w:rPr>
          <w:b/>
        </w:rPr>
        <w:t xml:space="preserve">Bound by act of dissociated general partner.</w:t>
        <w:t xml:space="preserve"> </w:t>
      </w:r>
      <w:r>
        <w:t xml:space="preserve"> </w:t>
      </w:r>
      <w:r>
        <w:t xml:space="preserve">After a person is dissociated as a general partner and before the limited partnership is dissolved, converted under </w:t>
      </w:r>
      <w:r>
        <w:t>subchapter 11</w:t>
      </w:r>
      <w:r>
        <w:t xml:space="preserve"> or merged out of existence under subchapter 11, the limited partnership is bound by an act of the person only if:</w:t>
      </w:r>
    </w:p>
    <w:p>
      <w:pPr>
        <w:jc w:val="both"/>
        <w:spacing w:before="100" w:after="0"/>
        <w:ind w:start="720"/>
      </w:pPr>
      <w:r>
        <w:rPr/>
        <w:t>A</w:t>
        <w:t xml:space="preserve">.  </w:t>
      </w:r>
      <w:r>
        <w:rPr/>
      </w:r>
      <w:r>
        <w:t xml:space="preserve">The act would have bound the limited partnership under </w:t>
      </w:r>
      <w:r>
        <w:t>section 1352</w:t>
      </w:r>
      <w:r>
        <w:t xml:space="preserve"> before the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Liability of dissociated general partner.</w:t>
        <w:t xml:space="preserve"> </w:t>
      </w:r>
      <w:r>
        <w:t xml:space="preserve"> </w:t>
      </w:r>
      <w:r>
        <w:t xml:space="preserve">If a limited partnership is bound under </w:t>
      </w:r>
      <w:r>
        <w:t>subsection 1</w:t>
      </w:r>
      <w:r>
        <w:t xml:space="preserve">, the person dissociated as a general partner that caused the limited partnership to be bound is liable:</w:t>
      </w:r>
    </w:p>
    <w:p>
      <w:pPr>
        <w:jc w:val="both"/>
        <w:spacing w:before="100" w:after="0"/>
        <w:ind w:start="720"/>
      </w:pPr>
      <w:r>
        <w:rPr/>
        <w:t>A</w:t>
        <w:t xml:space="preserve">.  </w:t>
      </w:r>
      <w:r>
        <w:rPr/>
      </w:r>
      <w:r>
        <w:t xml:space="preserve">To the limited partnership for any damage caused to the limited partnership arising from the obligation incurred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general partner or another person dissociated as a general partner is liable for the obligation, to the general partner or other person for any damage caused to the general partner or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§1376. Power to bind and liability to limited partnership before dissolution of partnership of person dissociated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 Power to bind and liability to limited partnership before dissolution of partnership of person dissociated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§1376. POWER TO BIND AND LIABILITY TO LIMITED PARTNERSHIP BEFORE DISSOLUTION OF PARTNERSHIP OF PERSON DISSOCIATED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