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Records</w:t>
      </w:r>
    </w:p>
    <w:p>
      <w:pPr>
        <w:jc w:val="both"/>
        <w:spacing w:before="100" w:after="100"/>
        <w:ind w:start="360"/>
        <w:ind w:firstLine="360"/>
      </w:pPr>
      <w:r>
        <w:rPr/>
      </w:r>
      <w:r>
        <w:rPr/>
      </w:r>
      <w:r>
        <w:t xml:space="preserve">The clerks of the several cities and towns shall record in suitable books, kept exclusively for the purpose, the certificates deposited under </w:t>
      </w:r>
      <w:r>
        <w:t>sections 1</w:t>
      </w:r>
      <w:r>
        <w:t xml:space="preserve"> and </w:t>
      </w:r>
      <w:r>
        <w:t>2</w:t>
      </w:r>
      <w:r>
        <w:t xml:space="preserve">, and such books shall be open to public inspection.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