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2005, c. 302, §9 (AMD).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