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603</w:t>
        <w:t xml:space="preserve">.  </w:t>
      </w:r>
      <w:r>
        <w:rPr>
          <w:b/>
        </w:rPr>
        <w:t xml:space="preserve">Limited liability company name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RR 1995, c. 2, §75 (COR). PL 1995, c. 458, §19 (AMD). PL 1995, c. 633, §§C14,15 (AMD). PL 1997, c. 376, §48 (AMD). PL 1997, c. 633, §§8,9 (AMD). PL 1999, c. 638, §21 (AMD). RR 2001, c. 2, §B50 (COR). RR 2001, c. 2, §B58 (AFF). PL 2003, c. 344, §C19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§603. Limited liability company name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§603. Limited liability company name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§603. LIMITED LIABILITY COMPANY NAME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