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Nature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§C16 (RPR). RR 2001, c. 2, §C3 (COR). RR 2001, c. 2, §C7 (AFF). PL 2003, c. 344, §D19 (AMD). PL 2005, c. 302, §§10,11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Nature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Nature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§611. NATURE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