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§811. NATURE OF PROFESSIONAL LIMITED LIABILITY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