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§10009. Certification requirements for persons working as underground hazardous substance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§10009. CERTIFICATION REQUIREMENTS FOR PERSONS WORKING AS UNDERGROUND HAZARDOUS SUBSTANCE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