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§3 (AMD). PL 1989, c. 542, §13 (AMD). PL 2001, c. 183, §A2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§10305.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