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§4 (AMD). PL 1989, c. 542, §17 (AMD). PL 1991, c. 82, §§3-5 (AMD). PL 1997, c. 168, §§12-14 (AMD). PL 2001, c. 183, §§A9,10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§10307.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§10307.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