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7-9 (AMD). PL 1989, c. 542, §§41-44 (AMD). PL 1991, c. 82, §8 (AMD). PL 1991, c. 528, §M4 (AMD). PL 1991, c. 528, §§M5,RRR (AFF). PL 1991, c. 591, §M4 (AMD). PL 1991, c. 591, §M5 (AFF). PL 1993, c. 257, §10 (AMD). PL 1997, c. 168, §§24-26 (AMD). PL 1997, c. 660, §C2 (AMD). PL 1999, c. 37, §§13,14 (AMD). PL 1999, c. 279, §§5-8 (AMD). PL 2001, c. 183, §§B1-4 (AMD). PL 2003, c. 201, §1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