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§7 (NEW). PL 1993, c. 600, §A62 (AMD). PL 1999, c. 547, §B60 (AMD). PL 1999, c. 547, §B80 (AFF). RR 2009, c. 2, §87 (COR). PL 2011, c. 581, §1 (AMD). PL 2013, c. 105, §4 (AMD). PL 2015, c. 135,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§1077.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§1077.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