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§5 (RPR). PL 1975, c. 484, §12 (RPR). PL 1983, c. 378, §14 (AMD). PL 1993, c. 600, §A80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§1096.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§1096.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