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159, §4 (NEW). PL 1977, c. 484, §1 (AMD). PL 1993, c. 600, §A87 (AMD). PL 2005, c. 322, §2 (AMD). PL 2007, c. 620, Pt. C, §10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§1100-A.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§1100-A.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