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1155-A</w:t>
        <w:t xml:space="preserve">.  </w:t>
      </w:r>
      <w:r>
        <w:rPr>
          <w:b/>
        </w:rPr>
        <w:t xml:space="preserve">Investigation of complaints;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§38 (NEW). PL 1995, c. 325, §§9,10 (AMD). PL 1995, c. 502, §H48 (AMD). PL 1999, c. 386, §F13 (AMD). PL 1999, c. 547, §B78 (AMD). PL 1999, c. 547, §B80 (AFF). PL 2007, c. 402, Pt. I,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§1155-A. Investigation of complaints; revocation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§1155-A. Investigation of complaints; revocation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§1155-A. INVESTIGATION OF COMPLAINTS; REVOCATION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