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13061</w:t>
        <w:t xml:space="preserve">.  </w:t>
      </w:r>
      <w:r>
        <w:rPr>
          <w:b/>
        </w:rPr>
        <w:t xml:space="preserve">Declaration of policy</w:t>
      </w:r>
    </w:p>
    <w:p>
      <w:pPr>
        <w:jc w:val="both"/>
        <w:spacing w:before="100" w:after="100"/>
        <w:ind w:start="360"/>
        <w:ind w:firstLine="360"/>
      </w:pPr>
      <w:r>
        <w:rPr/>
      </w:r>
      <w:r>
        <w:rPr/>
      </w:r>
      <w:r>
        <w:t xml:space="preserve">It is declared to be the policy of the State that licensees shall be supervised by the Real Estate Commission in a manner to ensure that they meet standards which will promote public understanding and confidence in the business of real estate brokerage.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