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13733</w:t>
        <w:t xml:space="preserve">.  </w:t>
      </w:r>
      <w:r>
        <w:rPr>
          <w:b/>
        </w:rPr>
        <w:t xml:space="preserve">Qualifications for 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257, §1 (AMD). PL 1999, c. 130, §7 (AMD). PL 2005, c. 262, §§B6-8 (AMD). PL 2007, c. 402, Pt. DD, §14 (AMD). PL 2021, c. 289,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§13733. Qualifications for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§13733. Qualifications for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§13733. QUALIFICATIONS FOR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